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EE6" w:rsidRPr="000319DB" w:rsidRDefault="00850EE6" w:rsidP="00850EE6">
      <w:pPr>
        <w:pStyle w:val="tc2"/>
        <w:shd w:val="clear" w:color="auto" w:fill="FFFFFF"/>
        <w:rPr>
          <w:rFonts w:ascii="Georgia" w:hAnsi="Georgia"/>
          <w:lang w:val="uk-UA"/>
        </w:rPr>
      </w:pPr>
      <w:r>
        <w:rPr>
          <w:rFonts w:ascii="Georgia" w:hAnsi="Georgia"/>
          <w:noProof/>
          <w:lang w:val="uk-UA" w:eastAsia="uk-UA"/>
        </w:rPr>
        <w:drawing>
          <wp:inline distT="0" distB="0" distL="0" distR="0">
            <wp:extent cx="413385" cy="598805"/>
            <wp:effectExtent l="0" t="0" r="5715" b="0"/>
            <wp:docPr id="1" name="Рисунок 1" descr="Описание: 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search.ligazakon.ua/l_flib1.nsf/LookupFiles/kp111242_img_001.gif/$file/kp111242_img_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3385" cy="598805"/>
                    </a:xfrm>
                    <a:prstGeom prst="rect">
                      <a:avLst/>
                    </a:prstGeom>
                    <a:noFill/>
                    <a:ln>
                      <a:noFill/>
                    </a:ln>
                  </pic:spPr>
                </pic:pic>
              </a:graphicData>
            </a:graphic>
          </wp:inline>
        </w:drawing>
      </w:r>
    </w:p>
    <w:p w:rsidR="00850EE6" w:rsidRPr="000319DB" w:rsidRDefault="00850EE6" w:rsidP="00850EE6">
      <w:pPr>
        <w:pStyle w:val="tc2"/>
        <w:shd w:val="clear" w:color="auto" w:fill="FFFFFF"/>
        <w:spacing w:line="240" w:lineRule="auto"/>
        <w:rPr>
          <w:rFonts w:ascii="Georgia" w:hAnsi="Georgia"/>
          <w:sz w:val="32"/>
          <w:szCs w:val="32"/>
          <w:lang w:val="uk-UA"/>
        </w:rPr>
      </w:pPr>
      <w:r w:rsidRPr="000319DB">
        <w:rPr>
          <w:rFonts w:ascii="Georgia" w:hAnsi="Georgia"/>
          <w:sz w:val="32"/>
          <w:szCs w:val="32"/>
          <w:lang w:val="uk-UA"/>
        </w:rPr>
        <w:t>УКРАЇНА</w:t>
      </w:r>
    </w:p>
    <w:p w:rsidR="00850EE6" w:rsidRPr="000319DB" w:rsidRDefault="00850EE6" w:rsidP="00850EE6">
      <w:pPr>
        <w:pStyle w:val="tc2"/>
        <w:shd w:val="clear" w:color="auto" w:fill="FFFFFF"/>
        <w:spacing w:line="240" w:lineRule="auto"/>
        <w:rPr>
          <w:rFonts w:ascii="Georgia" w:hAnsi="Georgia"/>
          <w:b/>
          <w:bCs/>
          <w:sz w:val="32"/>
          <w:szCs w:val="32"/>
          <w:lang w:val="uk-UA"/>
        </w:rPr>
      </w:pPr>
      <w:r w:rsidRPr="000319DB">
        <w:rPr>
          <w:rFonts w:ascii="Georgia" w:hAnsi="Georgia"/>
          <w:b/>
          <w:bCs/>
          <w:sz w:val="32"/>
          <w:szCs w:val="32"/>
          <w:lang w:val="uk-UA"/>
        </w:rPr>
        <w:t>ГОРОДОЦЬКА МІСЬКА РАДА</w:t>
      </w:r>
    </w:p>
    <w:p w:rsidR="00850EE6" w:rsidRPr="000319DB" w:rsidRDefault="00850EE6" w:rsidP="00850EE6">
      <w:pPr>
        <w:pStyle w:val="tc2"/>
        <w:shd w:val="clear" w:color="auto" w:fill="FFFFFF"/>
        <w:spacing w:line="240" w:lineRule="auto"/>
        <w:rPr>
          <w:rFonts w:ascii="Georgia" w:hAnsi="Georgia"/>
          <w:sz w:val="28"/>
          <w:szCs w:val="28"/>
          <w:lang w:val="uk-UA"/>
        </w:rPr>
      </w:pPr>
      <w:r w:rsidRPr="000319DB">
        <w:rPr>
          <w:rFonts w:ascii="Georgia" w:hAnsi="Georgia"/>
          <w:sz w:val="28"/>
          <w:szCs w:val="28"/>
          <w:lang w:val="uk-UA"/>
        </w:rPr>
        <w:t>ЛЬВІВСЬКОЇ ОБЛАСТІ</w:t>
      </w:r>
    </w:p>
    <w:p w:rsidR="00850EE6" w:rsidRPr="000319DB" w:rsidRDefault="00850EE6" w:rsidP="00850EE6">
      <w:pPr>
        <w:pStyle w:val="tc2"/>
        <w:shd w:val="clear" w:color="auto" w:fill="FFFFFF"/>
        <w:spacing w:line="240" w:lineRule="auto"/>
        <w:rPr>
          <w:rFonts w:ascii="Georgia" w:hAnsi="Georgia"/>
          <w:b/>
          <w:bCs/>
          <w:sz w:val="28"/>
          <w:szCs w:val="28"/>
          <w:lang w:val="uk-UA"/>
        </w:rPr>
      </w:pPr>
      <w:r>
        <w:rPr>
          <w:rFonts w:ascii="Georgia" w:hAnsi="Georgia"/>
          <w:b/>
          <w:bCs/>
          <w:sz w:val="28"/>
          <w:szCs w:val="28"/>
          <w:lang w:val="uk-UA"/>
        </w:rPr>
        <w:t>___</w:t>
      </w:r>
      <w:r w:rsidRPr="000319DB">
        <w:rPr>
          <w:rFonts w:ascii="Georgia" w:hAnsi="Georgia"/>
          <w:b/>
          <w:bCs/>
          <w:sz w:val="28"/>
          <w:szCs w:val="28"/>
          <w:lang w:val="uk-UA"/>
        </w:rPr>
        <w:t xml:space="preserve"> СЕСІЯ ВОСЬМОГО СКЛИКАННЯ</w:t>
      </w:r>
    </w:p>
    <w:p w:rsidR="00850EE6" w:rsidRDefault="00850EE6" w:rsidP="00850EE6">
      <w:pPr>
        <w:jc w:val="center"/>
        <w:rPr>
          <w:rFonts w:ascii="Georgia" w:hAnsi="Georgia"/>
          <w:b/>
          <w:bCs/>
          <w:sz w:val="28"/>
          <w:szCs w:val="28"/>
        </w:rPr>
      </w:pPr>
      <w:proofErr w:type="gramStart"/>
      <w:r w:rsidRPr="000319DB">
        <w:rPr>
          <w:rFonts w:ascii="Georgia" w:hAnsi="Georgia"/>
          <w:b/>
          <w:bCs/>
          <w:sz w:val="28"/>
          <w:szCs w:val="28"/>
        </w:rPr>
        <w:t>Р</w:t>
      </w:r>
      <w:proofErr w:type="gramEnd"/>
      <w:r w:rsidRPr="000319DB">
        <w:rPr>
          <w:rFonts w:ascii="Georgia" w:hAnsi="Georgia"/>
          <w:b/>
          <w:bCs/>
          <w:sz w:val="28"/>
          <w:szCs w:val="28"/>
        </w:rPr>
        <w:t xml:space="preserve">ІШЕННЯ № </w:t>
      </w:r>
      <w:r>
        <w:rPr>
          <w:rFonts w:ascii="Georgia" w:hAnsi="Georgia"/>
          <w:b/>
          <w:bCs/>
          <w:sz w:val="28"/>
          <w:szCs w:val="28"/>
        </w:rPr>
        <w:t>____</w:t>
      </w:r>
    </w:p>
    <w:p w:rsidR="00850EE6" w:rsidRPr="000319DB" w:rsidRDefault="00850EE6" w:rsidP="00850EE6">
      <w:pPr>
        <w:rPr>
          <w:rFonts w:ascii="Georgia" w:hAnsi="Georgia"/>
          <w:b/>
          <w:bCs/>
          <w:sz w:val="28"/>
          <w:szCs w:val="28"/>
        </w:rPr>
      </w:pPr>
      <w:r>
        <w:rPr>
          <w:rFonts w:ascii="Georgia" w:hAnsi="Georgia"/>
          <w:b/>
          <w:bCs/>
          <w:sz w:val="28"/>
          <w:szCs w:val="28"/>
        </w:rPr>
        <w:t>ПРОЕКТ</w:t>
      </w:r>
    </w:p>
    <w:p w:rsidR="00850EE6" w:rsidRDefault="00850EE6" w:rsidP="00850EE6">
      <w:pPr>
        <w:jc w:val="center"/>
        <w:rPr>
          <w:rFonts w:ascii="Georgia" w:hAnsi="Georgia"/>
          <w:sz w:val="28"/>
          <w:szCs w:val="28"/>
          <w:lang w:val="uk-UA"/>
        </w:rPr>
      </w:pPr>
      <w:r w:rsidRPr="000319DB">
        <w:rPr>
          <w:rFonts w:ascii="Georgia" w:hAnsi="Georgia"/>
          <w:sz w:val="28"/>
          <w:szCs w:val="28"/>
        </w:rPr>
        <w:t xml:space="preserve">від </w:t>
      </w:r>
      <w:r>
        <w:rPr>
          <w:rFonts w:ascii="Georgia" w:hAnsi="Georgia"/>
          <w:sz w:val="28"/>
          <w:szCs w:val="28"/>
          <w:lang w:val="uk-UA"/>
        </w:rPr>
        <w:t>___</w:t>
      </w:r>
      <w:r>
        <w:rPr>
          <w:rFonts w:ascii="Georgia" w:hAnsi="Georgia"/>
          <w:sz w:val="28"/>
          <w:szCs w:val="28"/>
        </w:rPr>
        <w:t xml:space="preserve"> </w:t>
      </w:r>
      <w:proofErr w:type="gramStart"/>
      <w:r>
        <w:rPr>
          <w:rFonts w:ascii="Georgia" w:hAnsi="Georgia"/>
          <w:sz w:val="28"/>
          <w:szCs w:val="28"/>
          <w:lang w:val="uk-UA"/>
        </w:rPr>
        <w:t>лютого</w:t>
      </w:r>
      <w:proofErr w:type="gramEnd"/>
      <w:r>
        <w:rPr>
          <w:rFonts w:ascii="Georgia" w:hAnsi="Georgia"/>
          <w:sz w:val="28"/>
          <w:szCs w:val="28"/>
        </w:rPr>
        <w:t xml:space="preserve"> </w:t>
      </w:r>
      <w:r w:rsidRPr="000319DB">
        <w:rPr>
          <w:rFonts w:ascii="Georgia" w:hAnsi="Georgia"/>
          <w:sz w:val="28"/>
          <w:szCs w:val="28"/>
        </w:rPr>
        <w:t>202</w:t>
      </w:r>
      <w:r>
        <w:rPr>
          <w:rFonts w:ascii="Georgia" w:hAnsi="Georgia"/>
          <w:sz w:val="28"/>
          <w:szCs w:val="28"/>
          <w:lang w:val="uk-UA"/>
        </w:rPr>
        <w:t>3</w:t>
      </w:r>
      <w:r w:rsidRPr="000319DB">
        <w:rPr>
          <w:rFonts w:ascii="Georgia" w:hAnsi="Georgia"/>
          <w:sz w:val="28"/>
          <w:szCs w:val="28"/>
        </w:rPr>
        <w:t xml:space="preserve"> року</w:t>
      </w:r>
    </w:p>
    <w:p w:rsidR="00850EE6" w:rsidRPr="00AA6D0E" w:rsidRDefault="00850EE6" w:rsidP="00850EE6">
      <w:pPr>
        <w:jc w:val="center"/>
        <w:rPr>
          <w:rFonts w:ascii="Georgia" w:hAnsi="Georgia"/>
          <w:sz w:val="28"/>
          <w:szCs w:val="28"/>
          <w:lang w:val="uk-UA"/>
        </w:rPr>
      </w:pPr>
    </w:p>
    <w:p w:rsidR="00850EE6" w:rsidRDefault="00850EE6" w:rsidP="00850EE6">
      <w:pPr>
        <w:rPr>
          <w:rFonts w:ascii="Georgia" w:hAnsi="Georgia"/>
          <w:b/>
          <w:sz w:val="28"/>
          <w:szCs w:val="28"/>
        </w:rPr>
      </w:pPr>
      <w:r w:rsidRPr="00CD0B29">
        <w:rPr>
          <w:rFonts w:ascii="Georgia" w:hAnsi="Georgia"/>
          <w:b/>
          <w:sz w:val="28"/>
          <w:szCs w:val="28"/>
        </w:rPr>
        <w:t>Про внесення змін</w:t>
      </w:r>
      <w:r>
        <w:rPr>
          <w:rFonts w:ascii="Georgia" w:hAnsi="Georgia"/>
          <w:b/>
          <w:sz w:val="28"/>
          <w:szCs w:val="28"/>
        </w:rPr>
        <w:t xml:space="preserve"> до </w:t>
      </w:r>
      <w:proofErr w:type="gramStart"/>
      <w:r>
        <w:rPr>
          <w:rFonts w:ascii="Georgia" w:hAnsi="Georgia"/>
          <w:b/>
          <w:sz w:val="28"/>
          <w:szCs w:val="28"/>
        </w:rPr>
        <w:t>р</w:t>
      </w:r>
      <w:proofErr w:type="gramEnd"/>
      <w:r>
        <w:rPr>
          <w:rFonts w:ascii="Georgia" w:hAnsi="Georgia"/>
          <w:b/>
          <w:sz w:val="28"/>
          <w:szCs w:val="28"/>
        </w:rPr>
        <w:t xml:space="preserve">ішення Городоцької </w:t>
      </w:r>
    </w:p>
    <w:p w:rsidR="00850EE6" w:rsidRPr="00CD0B29" w:rsidRDefault="00850EE6" w:rsidP="00850EE6">
      <w:pPr>
        <w:rPr>
          <w:rFonts w:ascii="Georgia" w:hAnsi="Georgia"/>
          <w:b/>
          <w:sz w:val="28"/>
          <w:szCs w:val="28"/>
        </w:rPr>
      </w:pPr>
      <w:r>
        <w:rPr>
          <w:rFonts w:ascii="Georgia" w:hAnsi="Georgia"/>
          <w:b/>
          <w:sz w:val="28"/>
          <w:szCs w:val="28"/>
        </w:rPr>
        <w:t xml:space="preserve">міської ради від </w:t>
      </w:r>
      <w:r>
        <w:rPr>
          <w:rFonts w:ascii="Georgia" w:hAnsi="Georgia"/>
          <w:b/>
          <w:sz w:val="28"/>
          <w:szCs w:val="28"/>
          <w:lang w:val="uk-UA"/>
        </w:rPr>
        <w:t>15</w:t>
      </w:r>
      <w:r>
        <w:rPr>
          <w:rFonts w:ascii="Georgia" w:hAnsi="Georgia"/>
          <w:b/>
          <w:sz w:val="28"/>
          <w:szCs w:val="28"/>
        </w:rPr>
        <w:t xml:space="preserve"> грудня 202</w:t>
      </w:r>
      <w:r>
        <w:rPr>
          <w:rFonts w:ascii="Georgia" w:hAnsi="Georgia"/>
          <w:b/>
          <w:sz w:val="28"/>
          <w:szCs w:val="28"/>
          <w:lang w:val="uk-UA"/>
        </w:rPr>
        <w:t>2</w:t>
      </w:r>
      <w:r>
        <w:rPr>
          <w:rFonts w:ascii="Georgia" w:hAnsi="Georgia"/>
          <w:b/>
          <w:sz w:val="28"/>
          <w:szCs w:val="28"/>
        </w:rPr>
        <w:t xml:space="preserve"> року №</w:t>
      </w:r>
      <w:r w:rsidRPr="00AA6D0E">
        <w:rPr>
          <w:rFonts w:ascii="Georgia" w:hAnsi="Georgia"/>
          <w:b/>
          <w:sz w:val="28"/>
          <w:szCs w:val="28"/>
        </w:rPr>
        <w:t>22/27-5256</w:t>
      </w:r>
    </w:p>
    <w:p w:rsidR="00850EE6" w:rsidRDefault="00850EE6" w:rsidP="00850EE6">
      <w:pPr>
        <w:rPr>
          <w:rFonts w:ascii="Georgia" w:hAnsi="Georgia"/>
          <w:b/>
          <w:szCs w:val="28"/>
        </w:rPr>
      </w:pPr>
    </w:p>
    <w:p w:rsidR="00850EE6" w:rsidRDefault="00850EE6" w:rsidP="00850EE6">
      <w:pPr>
        <w:rPr>
          <w:rFonts w:ascii="Georgia" w:hAnsi="Georgia"/>
          <w:b/>
          <w:szCs w:val="28"/>
        </w:rPr>
      </w:pPr>
    </w:p>
    <w:p w:rsidR="00850EE6" w:rsidRPr="00DB1560" w:rsidRDefault="00850EE6" w:rsidP="00850EE6">
      <w:pPr>
        <w:jc w:val="both"/>
        <w:rPr>
          <w:rFonts w:ascii="Georgia" w:hAnsi="Georgia"/>
          <w:sz w:val="28"/>
          <w:szCs w:val="28"/>
        </w:rPr>
      </w:pPr>
    </w:p>
    <w:p w:rsidR="00850EE6" w:rsidRPr="00DB1560" w:rsidRDefault="00850EE6" w:rsidP="00850EE6">
      <w:pPr>
        <w:ind w:firstLine="567"/>
        <w:jc w:val="both"/>
        <w:rPr>
          <w:rFonts w:ascii="Georgia" w:hAnsi="Georgia"/>
          <w:sz w:val="28"/>
          <w:szCs w:val="28"/>
        </w:rPr>
      </w:pPr>
      <w:r>
        <w:rPr>
          <w:rFonts w:ascii="Georgia" w:hAnsi="Georgia"/>
          <w:sz w:val="28"/>
          <w:szCs w:val="28"/>
        </w:rPr>
        <w:t>К</w:t>
      </w:r>
      <w:r w:rsidRPr="00DB1560">
        <w:rPr>
          <w:rFonts w:ascii="Georgia" w:hAnsi="Georgia"/>
          <w:sz w:val="28"/>
          <w:szCs w:val="28"/>
        </w:rPr>
        <w:t xml:space="preserve">еруючись ст. ст. 32, 60 Закону України «Про місцеве самоврядування в Україні»,  відповідно до </w:t>
      </w:r>
      <w:r>
        <w:rPr>
          <w:rFonts w:ascii="Georgia" w:hAnsi="Georgia"/>
          <w:sz w:val="28"/>
          <w:szCs w:val="28"/>
        </w:rPr>
        <w:t>Закону України</w:t>
      </w:r>
      <w:r w:rsidRPr="00DB1560">
        <w:rPr>
          <w:rFonts w:ascii="Georgia" w:hAnsi="Georgia"/>
          <w:sz w:val="28"/>
          <w:szCs w:val="28"/>
        </w:rPr>
        <w:t xml:space="preserve"> «Про дошкільну освіту»</w:t>
      </w:r>
      <w:r>
        <w:rPr>
          <w:rFonts w:ascii="Georgia" w:hAnsi="Georgia"/>
          <w:sz w:val="28"/>
          <w:szCs w:val="28"/>
        </w:rPr>
        <w:t xml:space="preserve"> з метою організації харчування належної якості в закладах дошкільної освіти, </w:t>
      </w:r>
      <w:r w:rsidRPr="009D64DC">
        <w:rPr>
          <w:rFonts w:ascii="Georgia" w:hAnsi="Georgia"/>
          <w:color w:val="000000"/>
          <w:sz w:val="28"/>
          <w:szCs w:val="28"/>
        </w:rPr>
        <w:t>дошкільних відділень навчально-виховних комплексів</w:t>
      </w:r>
      <w:r>
        <w:rPr>
          <w:rFonts w:ascii="Georgia" w:hAnsi="Georgia"/>
          <w:sz w:val="28"/>
          <w:szCs w:val="28"/>
        </w:rPr>
        <w:t xml:space="preserve"> Городоцької міської ради та</w:t>
      </w:r>
      <w:r w:rsidRPr="00DB1560">
        <w:rPr>
          <w:rFonts w:ascii="Georgia" w:hAnsi="Georgia"/>
          <w:sz w:val="28"/>
          <w:szCs w:val="28"/>
        </w:rPr>
        <w:t xml:space="preserve"> враховуючи пропозиції постійн</w:t>
      </w:r>
      <w:r>
        <w:rPr>
          <w:rFonts w:ascii="Georgia" w:hAnsi="Georgia"/>
          <w:sz w:val="28"/>
          <w:szCs w:val="28"/>
        </w:rPr>
        <w:t>ої</w:t>
      </w:r>
      <w:r w:rsidRPr="00DB1560">
        <w:rPr>
          <w:rFonts w:ascii="Georgia" w:hAnsi="Georgia"/>
          <w:sz w:val="28"/>
          <w:szCs w:val="28"/>
        </w:rPr>
        <w:t xml:space="preserve"> де</w:t>
      </w:r>
      <w:r>
        <w:rPr>
          <w:rFonts w:ascii="Georgia" w:hAnsi="Georgia"/>
          <w:sz w:val="28"/>
          <w:szCs w:val="28"/>
        </w:rPr>
        <w:t xml:space="preserve">путатської комісії, міська рада </w:t>
      </w:r>
    </w:p>
    <w:p w:rsidR="00850EE6" w:rsidRPr="00DB1560" w:rsidRDefault="00850EE6" w:rsidP="00850EE6">
      <w:pPr>
        <w:ind w:firstLine="567"/>
        <w:jc w:val="both"/>
        <w:rPr>
          <w:rFonts w:ascii="Georgia" w:hAnsi="Georgia"/>
          <w:sz w:val="28"/>
          <w:szCs w:val="28"/>
        </w:rPr>
      </w:pPr>
    </w:p>
    <w:p w:rsidR="00850EE6" w:rsidRPr="00DB1560" w:rsidRDefault="00850EE6" w:rsidP="00850EE6">
      <w:pPr>
        <w:rPr>
          <w:rFonts w:ascii="Georgia" w:hAnsi="Georgia"/>
          <w:b/>
          <w:sz w:val="28"/>
          <w:szCs w:val="28"/>
        </w:rPr>
      </w:pPr>
      <w:r>
        <w:rPr>
          <w:rFonts w:ascii="Georgia" w:hAnsi="Georgia"/>
          <w:b/>
          <w:sz w:val="28"/>
          <w:szCs w:val="28"/>
        </w:rPr>
        <w:t>ВИРІШИЛА:</w:t>
      </w:r>
    </w:p>
    <w:p w:rsidR="00850EE6" w:rsidRPr="00DB1560" w:rsidRDefault="00850EE6" w:rsidP="00850EE6">
      <w:pPr>
        <w:jc w:val="both"/>
        <w:rPr>
          <w:rFonts w:ascii="Georgia" w:hAnsi="Georgia"/>
          <w:b/>
          <w:sz w:val="28"/>
          <w:szCs w:val="28"/>
        </w:rPr>
      </w:pPr>
    </w:p>
    <w:p w:rsidR="00850EE6" w:rsidRDefault="00850EE6" w:rsidP="00850EE6">
      <w:pPr>
        <w:pStyle w:val="a5"/>
        <w:numPr>
          <w:ilvl w:val="0"/>
          <w:numId w:val="1"/>
        </w:numPr>
        <w:spacing w:after="0" w:line="240" w:lineRule="auto"/>
        <w:ind w:left="0" w:firstLine="567"/>
        <w:jc w:val="both"/>
        <w:rPr>
          <w:rFonts w:ascii="Georgia" w:hAnsi="Georgia"/>
          <w:sz w:val="28"/>
          <w:szCs w:val="28"/>
          <w:lang w:eastAsia="ru-RU"/>
        </w:rPr>
      </w:pPr>
      <w:r>
        <w:rPr>
          <w:rFonts w:ascii="Georgia" w:hAnsi="Georgia"/>
          <w:sz w:val="28"/>
          <w:szCs w:val="28"/>
          <w:lang w:eastAsia="ru-RU"/>
        </w:rPr>
        <w:t xml:space="preserve">Внести до рішення Городоцької міської ради від 15 грудня 2022 року </w:t>
      </w:r>
      <w:r w:rsidRPr="00AA6D0E">
        <w:rPr>
          <w:rFonts w:ascii="Georgia" w:hAnsi="Georgia"/>
          <w:sz w:val="28"/>
          <w:szCs w:val="28"/>
          <w:lang w:eastAsia="ru-RU"/>
        </w:rPr>
        <w:t>№22/27-5256</w:t>
      </w:r>
      <w:r>
        <w:rPr>
          <w:rFonts w:ascii="Georgia" w:hAnsi="Georgia"/>
          <w:sz w:val="28"/>
          <w:szCs w:val="28"/>
          <w:lang w:eastAsia="ru-RU"/>
        </w:rPr>
        <w:t xml:space="preserve"> зміни, що додаються.</w:t>
      </w:r>
    </w:p>
    <w:p w:rsidR="00850EE6" w:rsidRPr="00DB1560" w:rsidRDefault="00850EE6" w:rsidP="00850EE6">
      <w:pPr>
        <w:pStyle w:val="a5"/>
        <w:numPr>
          <w:ilvl w:val="0"/>
          <w:numId w:val="1"/>
        </w:numPr>
        <w:spacing w:after="0" w:line="240" w:lineRule="auto"/>
        <w:ind w:left="0" w:firstLine="567"/>
        <w:jc w:val="both"/>
        <w:rPr>
          <w:rFonts w:ascii="Georgia" w:hAnsi="Georgia"/>
          <w:sz w:val="28"/>
          <w:szCs w:val="28"/>
          <w:lang w:eastAsia="ru-RU"/>
        </w:rPr>
      </w:pPr>
      <w:r w:rsidRPr="00DB1560">
        <w:rPr>
          <w:rFonts w:ascii="Georgia" w:hAnsi="Georgia"/>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(В.Маковецький).</w:t>
      </w:r>
    </w:p>
    <w:p w:rsidR="00850EE6" w:rsidRDefault="00850EE6" w:rsidP="00850EE6">
      <w:pPr>
        <w:pStyle w:val="a5"/>
        <w:spacing w:after="0" w:line="240" w:lineRule="auto"/>
        <w:ind w:left="567"/>
        <w:jc w:val="both"/>
        <w:rPr>
          <w:rFonts w:ascii="Georgia" w:hAnsi="Georgia"/>
          <w:sz w:val="28"/>
          <w:szCs w:val="28"/>
          <w:lang w:eastAsia="ru-RU"/>
        </w:rPr>
      </w:pPr>
    </w:p>
    <w:p w:rsidR="00850EE6" w:rsidRDefault="00850EE6" w:rsidP="00850EE6">
      <w:pPr>
        <w:jc w:val="center"/>
        <w:rPr>
          <w:rFonts w:ascii="Georgia" w:hAnsi="Georgia"/>
          <w:b/>
          <w:sz w:val="28"/>
          <w:szCs w:val="28"/>
        </w:rPr>
      </w:pPr>
    </w:p>
    <w:p w:rsidR="00850EE6" w:rsidRDefault="00850EE6" w:rsidP="00850EE6">
      <w:pPr>
        <w:jc w:val="center"/>
        <w:rPr>
          <w:rFonts w:ascii="Georgia" w:hAnsi="Georgia"/>
          <w:b/>
          <w:sz w:val="28"/>
          <w:szCs w:val="28"/>
        </w:rPr>
      </w:pPr>
    </w:p>
    <w:p w:rsidR="00850EE6" w:rsidRPr="00DB1560" w:rsidRDefault="00850EE6" w:rsidP="00850EE6">
      <w:pPr>
        <w:jc w:val="center"/>
        <w:rPr>
          <w:rFonts w:ascii="Georgia" w:hAnsi="Georgia"/>
          <w:b/>
          <w:sz w:val="28"/>
          <w:szCs w:val="28"/>
        </w:rPr>
      </w:pPr>
      <w:r w:rsidRPr="00DB1560">
        <w:rPr>
          <w:rFonts w:ascii="Georgia" w:hAnsi="Georgia"/>
          <w:b/>
          <w:sz w:val="28"/>
          <w:szCs w:val="28"/>
        </w:rPr>
        <w:t xml:space="preserve">Міський голова                            </w:t>
      </w:r>
      <w:r>
        <w:rPr>
          <w:rFonts w:ascii="Georgia" w:hAnsi="Georgia"/>
          <w:b/>
          <w:sz w:val="28"/>
          <w:szCs w:val="28"/>
        </w:rPr>
        <w:t xml:space="preserve">                          Володимир </w:t>
      </w:r>
      <w:r w:rsidRPr="00DB1560">
        <w:rPr>
          <w:rFonts w:ascii="Georgia" w:hAnsi="Georgia"/>
          <w:b/>
          <w:sz w:val="28"/>
          <w:szCs w:val="28"/>
        </w:rPr>
        <w:t>Ременяк</w:t>
      </w:r>
    </w:p>
    <w:p w:rsidR="00850EE6" w:rsidRDefault="00850EE6" w:rsidP="00850EE6">
      <w:pPr>
        <w:rPr>
          <w:rFonts w:ascii="Georgia" w:hAnsi="Georgia"/>
          <w:sz w:val="28"/>
          <w:szCs w:val="28"/>
        </w:rPr>
      </w:pPr>
      <w:r>
        <w:rPr>
          <w:rFonts w:ascii="Georgia" w:hAnsi="Georgia"/>
          <w:sz w:val="28"/>
          <w:szCs w:val="28"/>
        </w:rPr>
        <w:br w:type="page"/>
      </w:r>
    </w:p>
    <w:p w:rsidR="00850EE6" w:rsidRPr="00B56CE4" w:rsidRDefault="00850EE6" w:rsidP="00850EE6">
      <w:pPr>
        <w:jc w:val="right"/>
        <w:rPr>
          <w:rFonts w:ascii="Georgia" w:hAnsi="Georgia"/>
          <w:color w:val="000000"/>
          <w:sz w:val="28"/>
          <w:szCs w:val="28"/>
        </w:rPr>
      </w:pPr>
      <w:r w:rsidRPr="00B56CE4">
        <w:rPr>
          <w:rFonts w:ascii="Georgia" w:hAnsi="Georgia"/>
          <w:color w:val="000000"/>
          <w:sz w:val="28"/>
          <w:szCs w:val="28"/>
        </w:rPr>
        <w:lastRenderedPageBreak/>
        <w:t>ЗАТВЕРДЖЕНО</w:t>
      </w:r>
    </w:p>
    <w:p w:rsidR="00850EE6" w:rsidRPr="00B56CE4" w:rsidRDefault="00850EE6" w:rsidP="00850EE6">
      <w:pPr>
        <w:jc w:val="right"/>
        <w:rPr>
          <w:rFonts w:ascii="Georgia" w:hAnsi="Georgia"/>
          <w:color w:val="000000"/>
          <w:sz w:val="28"/>
          <w:szCs w:val="28"/>
        </w:rPr>
      </w:pPr>
      <w:r w:rsidRPr="00B56CE4">
        <w:rPr>
          <w:rFonts w:ascii="Georgia" w:hAnsi="Georgia"/>
          <w:color w:val="000000"/>
          <w:sz w:val="28"/>
          <w:szCs w:val="28"/>
        </w:rPr>
        <w:t xml:space="preserve">Рішенням Городоцької міської ради </w:t>
      </w:r>
    </w:p>
    <w:p w:rsidR="00850EE6" w:rsidRPr="00B56CE4" w:rsidRDefault="00850EE6" w:rsidP="00850EE6">
      <w:pPr>
        <w:jc w:val="right"/>
        <w:rPr>
          <w:rFonts w:ascii="Georgia" w:hAnsi="Georgia"/>
          <w:color w:val="000000"/>
          <w:sz w:val="28"/>
          <w:szCs w:val="28"/>
        </w:rPr>
      </w:pPr>
      <w:r w:rsidRPr="00B56CE4">
        <w:rPr>
          <w:rFonts w:ascii="Georgia" w:hAnsi="Georgia"/>
          <w:color w:val="000000"/>
          <w:sz w:val="28"/>
          <w:szCs w:val="28"/>
        </w:rPr>
        <w:t>Від «___»________202</w:t>
      </w:r>
      <w:r w:rsidRPr="00B56CE4">
        <w:rPr>
          <w:rFonts w:ascii="Georgia" w:hAnsi="Georgia"/>
          <w:color w:val="000000"/>
          <w:sz w:val="28"/>
          <w:szCs w:val="28"/>
          <w:lang w:val="uk-UA"/>
        </w:rPr>
        <w:t>3</w:t>
      </w:r>
      <w:r w:rsidRPr="00B56CE4">
        <w:rPr>
          <w:rFonts w:ascii="Georgia" w:hAnsi="Georgia"/>
          <w:color w:val="000000"/>
          <w:sz w:val="28"/>
          <w:szCs w:val="28"/>
        </w:rPr>
        <w:t xml:space="preserve"> року</w:t>
      </w:r>
    </w:p>
    <w:p w:rsidR="00850EE6" w:rsidRPr="00B56CE4" w:rsidRDefault="00850EE6" w:rsidP="00850EE6">
      <w:pPr>
        <w:ind w:firstLine="567"/>
        <w:jc w:val="center"/>
        <w:rPr>
          <w:rFonts w:ascii="Georgia" w:hAnsi="Georgia"/>
          <w:color w:val="000000"/>
          <w:sz w:val="28"/>
          <w:szCs w:val="28"/>
        </w:rPr>
      </w:pPr>
    </w:p>
    <w:p w:rsidR="00850EE6" w:rsidRPr="00B56CE4" w:rsidRDefault="00850EE6" w:rsidP="00850EE6">
      <w:pPr>
        <w:ind w:firstLine="567"/>
        <w:jc w:val="center"/>
        <w:rPr>
          <w:rFonts w:ascii="Georgia" w:hAnsi="Georgia"/>
          <w:color w:val="000000"/>
          <w:sz w:val="28"/>
          <w:szCs w:val="28"/>
        </w:rPr>
      </w:pPr>
      <w:r w:rsidRPr="00B56CE4">
        <w:rPr>
          <w:rFonts w:ascii="Georgia" w:hAnsi="Georgia"/>
          <w:color w:val="000000"/>
          <w:sz w:val="28"/>
          <w:szCs w:val="28"/>
        </w:rPr>
        <w:t xml:space="preserve">ЗМІНИ, </w:t>
      </w:r>
    </w:p>
    <w:p w:rsidR="00850EE6" w:rsidRPr="00B56CE4" w:rsidRDefault="00850EE6" w:rsidP="00850EE6">
      <w:pPr>
        <w:ind w:firstLine="567"/>
        <w:jc w:val="center"/>
        <w:rPr>
          <w:rFonts w:ascii="Georgia" w:hAnsi="Georgia"/>
          <w:color w:val="000000"/>
          <w:sz w:val="28"/>
          <w:szCs w:val="28"/>
        </w:rPr>
      </w:pPr>
      <w:r w:rsidRPr="00B56CE4">
        <w:rPr>
          <w:rFonts w:ascii="Georgia" w:hAnsi="Georgia"/>
          <w:color w:val="000000"/>
          <w:sz w:val="28"/>
          <w:szCs w:val="28"/>
        </w:rPr>
        <w:t xml:space="preserve">що вносяться до рішення Городоцької міської ради </w:t>
      </w:r>
    </w:p>
    <w:p w:rsidR="00850EE6" w:rsidRPr="00B56CE4" w:rsidRDefault="00850EE6" w:rsidP="00850EE6">
      <w:pPr>
        <w:ind w:firstLine="567"/>
        <w:jc w:val="center"/>
        <w:rPr>
          <w:rFonts w:ascii="Georgia" w:hAnsi="Georgia"/>
          <w:color w:val="000000"/>
          <w:sz w:val="28"/>
          <w:szCs w:val="28"/>
        </w:rPr>
      </w:pPr>
      <w:r w:rsidRPr="00B56CE4">
        <w:rPr>
          <w:rFonts w:ascii="Georgia" w:hAnsi="Georgia"/>
          <w:color w:val="000000"/>
          <w:sz w:val="28"/>
          <w:szCs w:val="28"/>
        </w:rPr>
        <w:t xml:space="preserve">від </w:t>
      </w:r>
      <w:r w:rsidRPr="00B56CE4">
        <w:rPr>
          <w:rFonts w:ascii="Georgia" w:hAnsi="Georgia"/>
          <w:color w:val="000000"/>
          <w:sz w:val="28"/>
          <w:szCs w:val="28"/>
          <w:lang w:val="uk-UA"/>
        </w:rPr>
        <w:t xml:space="preserve">15 </w:t>
      </w:r>
      <w:r w:rsidRPr="00B56CE4">
        <w:rPr>
          <w:rFonts w:ascii="Georgia" w:hAnsi="Georgia"/>
          <w:color w:val="000000"/>
          <w:sz w:val="28"/>
          <w:szCs w:val="28"/>
        </w:rPr>
        <w:t>грудня 202</w:t>
      </w:r>
      <w:r w:rsidRPr="00B56CE4">
        <w:rPr>
          <w:rFonts w:ascii="Georgia" w:hAnsi="Georgia"/>
          <w:color w:val="000000"/>
          <w:sz w:val="28"/>
          <w:szCs w:val="28"/>
          <w:lang w:val="uk-UA"/>
        </w:rPr>
        <w:t>2</w:t>
      </w:r>
      <w:r w:rsidRPr="00B56CE4">
        <w:rPr>
          <w:rFonts w:ascii="Georgia" w:hAnsi="Georgia"/>
          <w:color w:val="000000"/>
          <w:sz w:val="28"/>
          <w:szCs w:val="28"/>
        </w:rPr>
        <w:t xml:space="preserve"> року №22/27-5256 «Про забезпечення харчуванням дітей закладів дошкільної освіти та учнів закладів загальної середньої освіти у 202</w:t>
      </w:r>
      <w:r w:rsidRPr="00B56CE4">
        <w:rPr>
          <w:rFonts w:ascii="Georgia" w:hAnsi="Georgia"/>
          <w:color w:val="000000"/>
          <w:sz w:val="28"/>
          <w:szCs w:val="28"/>
          <w:lang w:val="uk-UA"/>
        </w:rPr>
        <w:t>3</w:t>
      </w:r>
      <w:r w:rsidRPr="00B56CE4">
        <w:rPr>
          <w:rFonts w:ascii="Georgia" w:hAnsi="Georgia"/>
          <w:color w:val="000000"/>
          <w:sz w:val="28"/>
          <w:szCs w:val="28"/>
        </w:rPr>
        <w:t xml:space="preserve"> році»</w:t>
      </w:r>
    </w:p>
    <w:p w:rsidR="00850EE6" w:rsidRPr="00B56CE4" w:rsidRDefault="00850EE6" w:rsidP="00850EE6">
      <w:pPr>
        <w:ind w:firstLine="567"/>
        <w:jc w:val="center"/>
        <w:rPr>
          <w:rFonts w:ascii="Georgia" w:hAnsi="Georgia"/>
          <w:color w:val="000000"/>
          <w:sz w:val="28"/>
          <w:szCs w:val="28"/>
        </w:rPr>
      </w:pPr>
    </w:p>
    <w:p w:rsidR="00850EE6" w:rsidRPr="00F41B4B" w:rsidRDefault="00850EE6" w:rsidP="00F41B4B">
      <w:pPr>
        <w:pStyle w:val="a5"/>
        <w:numPr>
          <w:ilvl w:val="0"/>
          <w:numId w:val="2"/>
        </w:numPr>
        <w:ind w:left="0" w:firstLine="567"/>
        <w:jc w:val="both"/>
        <w:rPr>
          <w:rFonts w:ascii="Georgia" w:hAnsi="Georgia"/>
          <w:color w:val="000000"/>
          <w:sz w:val="28"/>
          <w:szCs w:val="28"/>
        </w:rPr>
      </w:pPr>
      <w:r w:rsidRPr="00F41B4B">
        <w:rPr>
          <w:rFonts w:ascii="Georgia" w:hAnsi="Georgia"/>
          <w:color w:val="000000"/>
          <w:sz w:val="28"/>
          <w:szCs w:val="28"/>
        </w:rPr>
        <w:t xml:space="preserve">Викласти </w:t>
      </w:r>
      <w:r w:rsidR="00F41B4B">
        <w:rPr>
          <w:rFonts w:ascii="Georgia" w:hAnsi="Georgia"/>
          <w:color w:val="000000"/>
          <w:sz w:val="28"/>
          <w:szCs w:val="28"/>
        </w:rPr>
        <w:t>під</w:t>
      </w:r>
      <w:r w:rsidRPr="00F41B4B">
        <w:rPr>
          <w:rFonts w:ascii="Georgia" w:hAnsi="Georgia"/>
          <w:color w:val="000000"/>
          <w:sz w:val="28"/>
          <w:szCs w:val="28"/>
        </w:rPr>
        <w:t>пункт</w:t>
      </w:r>
      <w:r w:rsidR="00F41B4B">
        <w:rPr>
          <w:rFonts w:ascii="Georgia" w:hAnsi="Georgia"/>
          <w:color w:val="000000"/>
          <w:sz w:val="28"/>
          <w:szCs w:val="28"/>
        </w:rPr>
        <w:t>и</w:t>
      </w:r>
      <w:r w:rsidRPr="00F41B4B">
        <w:rPr>
          <w:rFonts w:ascii="Georgia" w:hAnsi="Georgia"/>
          <w:color w:val="000000"/>
          <w:sz w:val="28"/>
          <w:szCs w:val="28"/>
        </w:rPr>
        <w:t xml:space="preserve"> 1.</w:t>
      </w:r>
      <w:r w:rsidR="00F41B4B" w:rsidRPr="00F41B4B">
        <w:rPr>
          <w:rFonts w:ascii="Georgia" w:hAnsi="Georgia"/>
          <w:color w:val="000000"/>
          <w:sz w:val="28"/>
          <w:szCs w:val="28"/>
        </w:rPr>
        <w:t>2</w:t>
      </w:r>
      <w:r w:rsidRPr="00F41B4B">
        <w:rPr>
          <w:rFonts w:ascii="Georgia" w:hAnsi="Georgia"/>
          <w:color w:val="000000"/>
          <w:sz w:val="28"/>
          <w:szCs w:val="28"/>
        </w:rPr>
        <w:t>.</w:t>
      </w:r>
      <w:r w:rsidR="00F41B4B">
        <w:rPr>
          <w:rFonts w:ascii="Georgia" w:hAnsi="Georgia"/>
          <w:color w:val="000000"/>
          <w:sz w:val="28"/>
          <w:szCs w:val="28"/>
        </w:rPr>
        <w:t xml:space="preserve">, 1.3., 1.4. </w:t>
      </w:r>
      <w:r w:rsidRPr="00F41B4B">
        <w:rPr>
          <w:rFonts w:ascii="Georgia" w:hAnsi="Georgia"/>
          <w:color w:val="000000"/>
          <w:sz w:val="28"/>
          <w:szCs w:val="28"/>
        </w:rPr>
        <w:t xml:space="preserve"> рішення у новій редакції:</w:t>
      </w:r>
    </w:p>
    <w:p w:rsidR="00F41B4B" w:rsidRPr="00F41B4B" w:rsidRDefault="00F41B4B" w:rsidP="00F41B4B">
      <w:pPr>
        <w:spacing w:before="100" w:beforeAutospacing="1" w:after="100" w:afterAutospacing="1"/>
        <w:ind w:firstLine="567"/>
        <w:jc w:val="both"/>
        <w:rPr>
          <w:rFonts w:ascii="Georgia" w:hAnsi="Georgia"/>
          <w:color w:val="000000"/>
          <w:sz w:val="28"/>
          <w:szCs w:val="28"/>
          <w:lang w:val="uk-UA"/>
        </w:rPr>
      </w:pPr>
      <w:r>
        <w:rPr>
          <w:rFonts w:ascii="Georgia" w:hAnsi="Georgia"/>
          <w:color w:val="000000"/>
          <w:sz w:val="28"/>
          <w:szCs w:val="28"/>
          <w:lang w:val="uk-UA"/>
        </w:rPr>
        <w:t>«</w:t>
      </w:r>
      <w:r w:rsidRPr="00F41B4B">
        <w:rPr>
          <w:rFonts w:ascii="Georgia" w:hAnsi="Georgia"/>
          <w:color w:val="000000"/>
          <w:sz w:val="28"/>
          <w:szCs w:val="28"/>
          <w:lang w:val="uk-UA"/>
        </w:rPr>
        <w:t>1.2.</w:t>
      </w:r>
      <w:r w:rsidRPr="00F41B4B">
        <w:rPr>
          <w:rFonts w:ascii="Georgia" w:hAnsi="Georgia"/>
          <w:color w:val="000000"/>
          <w:sz w:val="28"/>
          <w:szCs w:val="28"/>
          <w:lang w:val="uk-UA"/>
        </w:rPr>
        <w:tab/>
        <w:t xml:space="preserve">Затвердити вартість харчування дитини та відсоток батьківської плати у закладах дошкільної освіти  та дошкільних відділень навчально-виховних комплексів з розрахунку: </w:t>
      </w:r>
    </w:p>
    <w:p w:rsidR="00F41B4B" w:rsidRPr="00F41B4B" w:rsidRDefault="00F41B4B" w:rsidP="00F41B4B">
      <w:pPr>
        <w:spacing w:before="100" w:beforeAutospacing="1" w:after="100" w:afterAutospacing="1"/>
        <w:ind w:firstLine="567"/>
        <w:jc w:val="both"/>
        <w:rPr>
          <w:rFonts w:ascii="Georgia" w:hAnsi="Georgia"/>
          <w:color w:val="000000"/>
          <w:sz w:val="28"/>
          <w:szCs w:val="28"/>
          <w:lang w:val="uk-UA"/>
        </w:rPr>
      </w:pPr>
      <w:r w:rsidRPr="00F41B4B">
        <w:rPr>
          <w:rFonts w:ascii="Georgia" w:hAnsi="Georgia"/>
          <w:color w:val="000000"/>
          <w:sz w:val="28"/>
          <w:szCs w:val="28"/>
          <w:lang w:val="uk-UA"/>
        </w:rPr>
        <w:t>- для Городоцького ЗДО №2 «Калинонька»,  Городоцького ЗДО №3 «Барвінок», Городоцького ЗДО №4 «Зернятко», ЗДО які знаходяться в сільській місцевості встановити вартість харчування 65,00 грн. в день, з них розмір батьківської плати – 100 % від вартості харчування;</w:t>
      </w:r>
    </w:p>
    <w:p w:rsidR="00F41B4B" w:rsidRPr="00F41B4B" w:rsidRDefault="00F41B4B" w:rsidP="00F41B4B">
      <w:pPr>
        <w:spacing w:before="100" w:beforeAutospacing="1" w:after="100" w:afterAutospacing="1"/>
        <w:ind w:firstLine="567"/>
        <w:jc w:val="both"/>
        <w:rPr>
          <w:rFonts w:ascii="Georgia" w:hAnsi="Georgia"/>
          <w:color w:val="000000"/>
          <w:sz w:val="28"/>
          <w:szCs w:val="28"/>
        </w:rPr>
      </w:pPr>
      <w:r w:rsidRPr="00F41B4B">
        <w:rPr>
          <w:rFonts w:ascii="Georgia" w:hAnsi="Georgia"/>
          <w:color w:val="000000"/>
          <w:sz w:val="28"/>
          <w:szCs w:val="28"/>
        </w:rPr>
        <w:t xml:space="preserve">- для закладів з короткотривалим перебуванням дітей (6-ти годинний робочий день) – </w:t>
      </w:r>
      <w:r>
        <w:rPr>
          <w:rFonts w:ascii="Georgia" w:hAnsi="Georgia"/>
          <w:color w:val="000000"/>
          <w:sz w:val="28"/>
          <w:szCs w:val="28"/>
          <w:lang w:val="uk-UA"/>
        </w:rPr>
        <w:t>5</w:t>
      </w:r>
      <w:r w:rsidRPr="00F41B4B">
        <w:rPr>
          <w:rFonts w:ascii="Georgia" w:hAnsi="Georgia"/>
          <w:color w:val="000000"/>
          <w:sz w:val="28"/>
          <w:szCs w:val="28"/>
        </w:rPr>
        <w:t>0,00 грн. в день, з них розмір батьківської плати – 100% від вартості харчування.</w:t>
      </w:r>
    </w:p>
    <w:p w:rsidR="00F41B4B" w:rsidRPr="00F41B4B" w:rsidRDefault="00F41B4B" w:rsidP="00F41B4B">
      <w:pPr>
        <w:spacing w:before="100" w:beforeAutospacing="1" w:after="100" w:afterAutospacing="1"/>
        <w:ind w:firstLine="567"/>
        <w:jc w:val="both"/>
        <w:rPr>
          <w:rFonts w:ascii="Georgia" w:hAnsi="Georgia"/>
          <w:color w:val="000000"/>
          <w:sz w:val="28"/>
          <w:szCs w:val="28"/>
        </w:rPr>
      </w:pPr>
      <w:r w:rsidRPr="00F41B4B">
        <w:rPr>
          <w:rFonts w:ascii="Georgia" w:hAnsi="Georgia"/>
          <w:color w:val="000000"/>
          <w:sz w:val="28"/>
          <w:szCs w:val="28"/>
        </w:rPr>
        <w:t>- для Городоцького ЗДО №5 «Віночок»,</w:t>
      </w:r>
      <w:r>
        <w:rPr>
          <w:rFonts w:ascii="Georgia" w:hAnsi="Georgia"/>
          <w:color w:val="000000"/>
          <w:sz w:val="28"/>
          <w:szCs w:val="28"/>
          <w:lang w:val="uk-UA"/>
        </w:rPr>
        <w:t xml:space="preserve"> </w:t>
      </w:r>
      <w:r w:rsidRPr="00F41B4B">
        <w:rPr>
          <w:rFonts w:ascii="Georgia" w:hAnsi="Georgia"/>
          <w:color w:val="000000"/>
          <w:sz w:val="28"/>
          <w:szCs w:val="28"/>
        </w:rPr>
        <w:t xml:space="preserve">навчально-виховних комплексів (дошкільних відділеннях), які знаходяться у сільській місцевості встановити вартість харчування </w:t>
      </w:r>
      <w:r>
        <w:rPr>
          <w:rFonts w:ascii="Georgia" w:hAnsi="Georgia"/>
          <w:color w:val="000000"/>
          <w:sz w:val="28"/>
          <w:szCs w:val="28"/>
          <w:lang w:val="uk-UA"/>
        </w:rPr>
        <w:t>7</w:t>
      </w:r>
      <w:r w:rsidRPr="00F41B4B">
        <w:rPr>
          <w:rFonts w:ascii="Georgia" w:hAnsi="Georgia"/>
          <w:color w:val="000000"/>
          <w:sz w:val="28"/>
          <w:szCs w:val="28"/>
        </w:rPr>
        <w:t>5,00 грн. в день, з них розмір батьківської плати 100% від вартості харчування.</w:t>
      </w:r>
    </w:p>
    <w:p w:rsidR="00F41B4B" w:rsidRPr="00F41B4B" w:rsidRDefault="00F41B4B" w:rsidP="00F41B4B">
      <w:pPr>
        <w:spacing w:before="100" w:beforeAutospacing="1" w:after="100" w:afterAutospacing="1"/>
        <w:ind w:firstLine="567"/>
        <w:jc w:val="both"/>
        <w:rPr>
          <w:rFonts w:ascii="Georgia" w:hAnsi="Georgia"/>
          <w:color w:val="000000"/>
          <w:sz w:val="28"/>
          <w:szCs w:val="28"/>
        </w:rPr>
      </w:pPr>
      <w:r w:rsidRPr="00F41B4B">
        <w:rPr>
          <w:rFonts w:ascii="Georgia" w:hAnsi="Georgia"/>
          <w:color w:val="000000"/>
          <w:sz w:val="28"/>
          <w:szCs w:val="28"/>
        </w:rPr>
        <w:t xml:space="preserve">- для Бартатівського та Дроздовицького навчально-виховних комплексів встановити вартість харчування </w:t>
      </w:r>
      <w:r>
        <w:rPr>
          <w:rFonts w:ascii="Georgia" w:hAnsi="Georgia"/>
          <w:color w:val="000000"/>
          <w:sz w:val="28"/>
          <w:szCs w:val="28"/>
          <w:lang w:val="uk-UA"/>
        </w:rPr>
        <w:t>5</w:t>
      </w:r>
      <w:r w:rsidRPr="00F41B4B">
        <w:rPr>
          <w:rFonts w:ascii="Georgia" w:hAnsi="Georgia"/>
          <w:color w:val="000000"/>
          <w:sz w:val="28"/>
          <w:szCs w:val="28"/>
        </w:rPr>
        <w:t>0,00 грн. в день, з них розмір батьківської плати - 100% від вартості харчування;</w:t>
      </w:r>
    </w:p>
    <w:p w:rsidR="00F41B4B" w:rsidRPr="00F41B4B" w:rsidRDefault="00F41B4B" w:rsidP="00F41B4B">
      <w:pPr>
        <w:spacing w:before="100" w:beforeAutospacing="1" w:after="100" w:afterAutospacing="1"/>
        <w:ind w:firstLine="567"/>
        <w:jc w:val="both"/>
        <w:rPr>
          <w:rFonts w:ascii="Georgia" w:hAnsi="Georgia"/>
          <w:color w:val="000000"/>
          <w:sz w:val="28"/>
          <w:szCs w:val="28"/>
        </w:rPr>
      </w:pPr>
      <w:r w:rsidRPr="00F41B4B">
        <w:rPr>
          <w:rFonts w:ascii="Georgia" w:hAnsi="Georgia"/>
          <w:color w:val="000000"/>
          <w:sz w:val="28"/>
          <w:szCs w:val="28"/>
        </w:rPr>
        <w:t xml:space="preserve">1.3. Затвердити вартість харчування для учнів 1-4 класів </w:t>
      </w:r>
      <w:r w:rsidR="0054219F">
        <w:rPr>
          <w:rFonts w:ascii="Georgia" w:hAnsi="Georgia"/>
          <w:color w:val="000000"/>
          <w:sz w:val="28"/>
          <w:szCs w:val="28"/>
          <w:lang w:val="uk-UA"/>
        </w:rPr>
        <w:t xml:space="preserve">- </w:t>
      </w:r>
      <w:r>
        <w:rPr>
          <w:rFonts w:ascii="Georgia" w:hAnsi="Georgia"/>
          <w:color w:val="000000"/>
          <w:sz w:val="28"/>
          <w:szCs w:val="28"/>
          <w:lang w:val="uk-UA"/>
        </w:rPr>
        <w:t>5</w:t>
      </w:r>
      <w:r w:rsidRPr="00F41B4B">
        <w:rPr>
          <w:rFonts w:ascii="Georgia" w:hAnsi="Georgia"/>
          <w:color w:val="000000"/>
          <w:sz w:val="28"/>
          <w:szCs w:val="28"/>
        </w:rPr>
        <w:t xml:space="preserve">0,00 грн. в день, для учнів 5-11 класів </w:t>
      </w:r>
      <w:r w:rsidR="0054219F">
        <w:rPr>
          <w:rFonts w:ascii="Georgia" w:hAnsi="Georgia"/>
          <w:color w:val="000000"/>
          <w:sz w:val="28"/>
          <w:szCs w:val="28"/>
          <w:lang w:val="uk-UA"/>
        </w:rPr>
        <w:t xml:space="preserve">- </w:t>
      </w:r>
      <w:bookmarkStart w:id="0" w:name="_GoBack"/>
      <w:bookmarkEnd w:id="0"/>
      <w:r>
        <w:rPr>
          <w:rFonts w:ascii="Georgia" w:hAnsi="Georgia"/>
          <w:color w:val="000000"/>
          <w:sz w:val="28"/>
          <w:szCs w:val="28"/>
          <w:lang w:val="uk-UA"/>
        </w:rPr>
        <w:t>5</w:t>
      </w:r>
      <w:r w:rsidRPr="00F41B4B">
        <w:rPr>
          <w:rFonts w:ascii="Georgia" w:hAnsi="Georgia"/>
          <w:color w:val="000000"/>
          <w:sz w:val="28"/>
          <w:szCs w:val="28"/>
        </w:rPr>
        <w:t>5,00 грн., з них розмі</w:t>
      </w:r>
      <w:proofErr w:type="gramStart"/>
      <w:r w:rsidRPr="00F41B4B">
        <w:rPr>
          <w:rFonts w:ascii="Georgia" w:hAnsi="Georgia"/>
          <w:color w:val="000000"/>
          <w:sz w:val="28"/>
          <w:szCs w:val="28"/>
        </w:rPr>
        <w:t>р</w:t>
      </w:r>
      <w:proofErr w:type="gramEnd"/>
      <w:r w:rsidRPr="00F41B4B">
        <w:rPr>
          <w:rFonts w:ascii="Georgia" w:hAnsi="Georgia"/>
          <w:color w:val="000000"/>
          <w:sz w:val="28"/>
          <w:szCs w:val="28"/>
        </w:rPr>
        <w:t xml:space="preserve"> батьківської плати 100% від вартості харчування.</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1.4. Організувати харчування для учнів 1-4 класів </w:t>
      </w:r>
      <w:r>
        <w:rPr>
          <w:rFonts w:ascii="Georgia" w:hAnsi="Georgia"/>
          <w:color w:val="000000"/>
          <w:sz w:val="28"/>
          <w:szCs w:val="28"/>
          <w:lang w:val="uk-UA"/>
        </w:rPr>
        <w:t>- 5</w:t>
      </w:r>
      <w:r w:rsidRPr="00F41B4B">
        <w:rPr>
          <w:rFonts w:ascii="Georgia" w:hAnsi="Georgia"/>
          <w:color w:val="000000"/>
          <w:sz w:val="28"/>
          <w:szCs w:val="28"/>
        </w:rPr>
        <w:t xml:space="preserve">0,00 грн. в день, для учнів 5-11 класів </w:t>
      </w:r>
      <w:r>
        <w:rPr>
          <w:rFonts w:ascii="Georgia" w:hAnsi="Georgia"/>
          <w:color w:val="000000"/>
          <w:sz w:val="28"/>
          <w:szCs w:val="28"/>
          <w:lang w:val="uk-UA"/>
        </w:rPr>
        <w:t>- 5</w:t>
      </w:r>
      <w:r w:rsidRPr="00F41B4B">
        <w:rPr>
          <w:rFonts w:ascii="Georgia" w:hAnsi="Georgia"/>
          <w:color w:val="000000"/>
          <w:sz w:val="28"/>
          <w:szCs w:val="28"/>
        </w:rPr>
        <w:t>5,00 грн., на одну дитину за рахунок кошті</w:t>
      </w:r>
      <w:proofErr w:type="gramStart"/>
      <w:r w:rsidRPr="00F41B4B">
        <w:rPr>
          <w:rFonts w:ascii="Georgia" w:hAnsi="Georgia"/>
          <w:color w:val="000000"/>
          <w:sz w:val="28"/>
          <w:szCs w:val="28"/>
        </w:rPr>
        <w:t>в</w:t>
      </w:r>
      <w:proofErr w:type="gramEnd"/>
      <w:r w:rsidRPr="00F41B4B">
        <w:rPr>
          <w:rFonts w:ascii="Georgia" w:hAnsi="Georgia"/>
          <w:color w:val="000000"/>
          <w:sz w:val="28"/>
          <w:szCs w:val="28"/>
        </w:rPr>
        <w:t xml:space="preserve"> місцевого бюджету для:</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1) дітей-сиріт,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2) дітей позбавлених батьківського </w:t>
      </w:r>
      <w:proofErr w:type="gramStart"/>
      <w:r w:rsidRPr="00F41B4B">
        <w:rPr>
          <w:rFonts w:ascii="Georgia" w:hAnsi="Georgia"/>
          <w:color w:val="000000"/>
          <w:sz w:val="28"/>
          <w:szCs w:val="28"/>
        </w:rPr>
        <w:t>п</w:t>
      </w:r>
      <w:proofErr w:type="gramEnd"/>
      <w:r w:rsidRPr="00F41B4B">
        <w:rPr>
          <w:rFonts w:ascii="Georgia" w:hAnsi="Georgia"/>
          <w:color w:val="000000"/>
          <w:sz w:val="28"/>
          <w:szCs w:val="28"/>
        </w:rPr>
        <w:t xml:space="preserve">іклування,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3) дітей учасників антитерористичної операції та операц</w:t>
      </w:r>
      <w:proofErr w:type="gramStart"/>
      <w:r w:rsidRPr="00F41B4B">
        <w:rPr>
          <w:rFonts w:ascii="Georgia" w:hAnsi="Georgia"/>
          <w:color w:val="000000"/>
          <w:sz w:val="28"/>
          <w:szCs w:val="28"/>
        </w:rPr>
        <w:t>ії О</w:t>
      </w:r>
      <w:proofErr w:type="gramEnd"/>
      <w:r w:rsidRPr="00F41B4B">
        <w:rPr>
          <w:rFonts w:ascii="Georgia" w:hAnsi="Georgia"/>
          <w:color w:val="000000"/>
          <w:sz w:val="28"/>
          <w:szCs w:val="28"/>
        </w:rPr>
        <w:t>б’єднаних сил;</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4) дітей Героїв Небесної Сотні,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5) дітей, які навчаються інклюзивно,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lastRenderedPageBreak/>
        <w:t xml:space="preserve">6) дітей,  які користуються </w:t>
      </w:r>
      <w:proofErr w:type="gramStart"/>
      <w:r w:rsidRPr="00F41B4B">
        <w:rPr>
          <w:rFonts w:ascii="Georgia" w:hAnsi="Georgia"/>
          <w:color w:val="000000"/>
          <w:sz w:val="28"/>
          <w:szCs w:val="28"/>
        </w:rPr>
        <w:t>п</w:t>
      </w:r>
      <w:proofErr w:type="gramEnd"/>
      <w:r w:rsidRPr="00F41B4B">
        <w:rPr>
          <w:rFonts w:ascii="Georgia" w:hAnsi="Georgia"/>
          <w:color w:val="000000"/>
          <w:sz w:val="28"/>
          <w:szCs w:val="28"/>
        </w:rPr>
        <w:t xml:space="preserve">ільгами згідно із Законом України «Про статус і соціальний захист громадян, які постраждали внаслідок Чорнобильської катастрофи»,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7) діте</w:t>
      </w:r>
      <w:proofErr w:type="gramStart"/>
      <w:r w:rsidRPr="00F41B4B">
        <w:rPr>
          <w:rFonts w:ascii="Georgia" w:hAnsi="Georgia"/>
          <w:color w:val="000000"/>
          <w:sz w:val="28"/>
          <w:szCs w:val="28"/>
        </w:rPr>
        <w:t>й-</w:t>
      </w:r>
      <w:proofErr w:type="gramEnd"/>
      <w:r w:rsidRPr="00F41B4B">
        <w:rPr>
          <w:rFonts w:ascii="Georgia" w:hAnsi="Georgia"/>
          <w:color w:val="000000"/>
          <w:sz w:val="28"/>
          <w:szCs w:val="28"/>
        </w:rPr>
        <w:t xml:space="preserve">інвалідів,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8) дітей із сімей, які отримують допомогу відповідно до Закону України «Про державну </w:t>
      </w:r>
      <w:proofErr w:type="gramStart"/>
      <w:r w:rsidRPr="00F41B4B">
        <w:rPr>
          <w:rFonts w:ascii="Georgia" w:hAnsi="Georgia"/>
          <w:color w:val="000000"/>
          <w:sz w:val="28"/>
          <w:szCs w:val="28"/>
        </w:rPr>
        <w:t>соц</w:t>
      </w:r>
      <w:proofErr w:type="gramEnd"/>
      <w:r w:rsidRPr="00F41B4B">
        <w:rPr>
          <w:rFonts w:ascii="Georgia" w:hAnsi="Georgia"/>
          <w:color w:val="000000"/>
          <w:sz w:val="28"/>
          <w:szCs w:val="28"/>
        </w:rPr>
        <w:t xml:space="preserve">іальну допомогу малозабезпеченим сім’ям”,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9) дітей з числа внутрішньо переміщених </w:t>
      </w:r>
      <w:proofErr w:type="gramStart"/>
      <w:r w:rsidRPr="00F41B4B">
        <w:rPr>
          <w:rFonts w:ascii="Georgia" w:hAnsi="Georgia"/>
          <w:color w:val="000000"/>
          <w:sz w:val="28"/>
          <w:szCs w:val="28"/>
        </w:rPr>
        <w:t>осіб</w:t>
      </w:r>
      <w:proofErr w:type="gramEnd"/>
      <w:r w:rsidRPr="00F41B4B">
        <w:rPr>
          <w:rFonts w:ascii="Georgia" w:hAnsi="Georgia"/>
          <w:color w:val="000000"/>
          <w:sz w:val="28"/>
          <w:szCs w:val="28"/>
        </w:rPr>
        <w:t xml:space="preserve">, </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10) дітей, які мають статус дитини, яка постраждала внаслідок воєнних дій і збройних конфлікті</w:t>
      </w:r>
      <w:proofErr w:type="gramStart"/>
      <w:r w:rsidRPr="00F41B4B">
        <w:rPr>
          <w:rFonts w:ascii="Georgia" w:hAnsi="Georgia"/>
          <w:color w:val="000000"/>
          <w:sz w:val="28"/>
          <w:szCs w:val="28"/>
        </w:rPr>
        <w:t>в</w:t>
      </w:r>
      <w:proofErr w:type="gramEnd"/>
      <w:r w:rsidRPr="00F41B4B">
        <w:rPr>
          <w:rFonts w:ascii="Georgia" w:hAnsi="Georgia"/>
          <w:color w:val="000000"/>
          <w:sz w:val="28"/>
          <w:szCs w:val="28"/>
        </w:rPr>
        <w:t>;</w:t>
      </w:r>
    </w:p>
    <w:p w:rsidR="00F41B4B" w:rsidRPr="00F41B4B" w:rsidRDefault="00F41B4B" w:rsidP="00F41B4B">
      <w:pPr>
        <w:ind w:firstLine="567"/>
        <w:jc w:val="both"/>
        <w:rPr>
          <w:rFonts w:ascii="Georgia" w:hAnsi="Georgia"/>
          <w:color w:val="000000"/>
          <w:sz w:val="28"/>
          <w:szCs w:val="28"/>
        </w:rPr>
      </w:pPr>
      <w:r w:rsidRPr="00F41B4B">
        <w:rPr>
          <w:rFonts w:ascii="Georgia" w:hAnsi="Georgia"/>
          <w:color w:val="000000"/>
          <w:sz w:val="28"/>
          <w:szCs w:val="28"/>
        </w:rPr>
        <w:t xml:space="preserve">11) дітей осіб, які проходять (проходили) службу </w:t>
      </w:r>
      <w:proofErr w:type="gramStart"/>
      <w:r w:rsidRPr="00F41B4B">
        <w:rPr>
          <w:rFonts w:ascii="Georgia" w:hAnsi="Georgia"/>
          <w:color w:val="000000"/>
          <w:sz w:val="28"/>
          <w:szCs w:val="28"/>
        </w:rPr>
        <w:t>у</w:t>
      </w:r>
      <w:proofErr w:type="gramEnd"/>
      <w:r w:rsidRPr="00F41B4B">
        <w:rPr>
          <w:rFonts w:ascii="Georgia" w:hAnsi="Georgia"/>
          <w:color w:val="000000"/>
          <w:sz w:val="28"/>
          <w:szCs w:val="28"/>
        </w:rPr>
        <w:t xml:space="preserve"> складі сектору безпеки та оборони України;</w:t>
      </w:r>
    </w:p>
    <w:p w:rsidR="00F41B4B" w:rsidRPr="00F41B4B" w:rsidRDefault="00F41B4B" w:rsidP="00F41B4B">
      <w:pPr>
        <w:pStyle w:val="a5"/>
        <w:spacing w:after="0"/>
        <w:ind w:left="0" w:firstLine="567"/>
        <w:jc w:val="both"/>
        <w:rPr>
          <w:rFonts w:ascii="Georgia" w:hAnsi="Georgia"/>
          <w:color w:val="000000"/>
          <w:sz w:val="28"/>
          <w:szCs w:val="28"/>
        </w:rPr>
      </w:pPr>
      <w:r w:rsidRPr="00F41B4B">
        <w:rPr>
          <w:rFonts w:ascii="Georgia" w:hAnsi="Georgia"/>
          <w:color w:val="000000"/>
          <w:sz w:val="28"/>
          <w:szCs w:val="28"/>
        </w:rPr>
        <w:t>12) дітей з числа осіб, визначених у статтях 10 та 10-1 Закону України «Про статус ветеранів війни, гарантії їх соціального захисту»;</w:t>
      </w:r>
    </w:p>
    <w:p w:rsidR="00F41B4B" w:rsidRPr="00F41B4B" w:rsidRDefault="00F41B4B" w:rsidP="00F41B4B">
      <w:pPr>
        <w:ind w:left="567"/>
        <w:jc w:val="both"/>
        <w:rPr>
          <w:rFonts w:ascii="Georgia" w:hAnsi="Georgia"/>
          <w:color w:val="000000"/>
          <w:sz w:val="28"/>
          <w:szCs w:val="28"/>
        </w:rPr>
      </w:pPr>
      <w:r w:rsidRPr="00F41B4B">
        <w:rPr>
          <w:rFonts w:ascii="Georgia" w:hAnsi="Georgia"/>
          <w:color w:val="000000"/>
          <w:sz w:val="28"/>
          <w:szCs w:val="28"/>
        </w:rPr>
        <w:t xml:space="preserve">13) дітей з </w:t>
      </w:r>
      <w:proofErr w:type="gramStart"/>
      <w:r w:rsidRPr="00F41B4B">
        <w:rPr>
          <w:rFonts w:ascii="Georgia" w:hAnsi="Georgia"/>
          <w:color w:val="000000"/>
          <w:sz w:val="28"/>
          <w:szCs w:val="28"/>
        </w:rPr>
        <w:t>сімей</w:t>
      </w:r>
      <w:proofErr w:type="gramEnd"/>
      <w:r w:rsidRPr="00F41B4B">
        <w:rPr>
          <w:rFonts w:ascii="Georgia" w:hAnsi="Georgia"/>
          <w:color w:val="000000"/>
          <w:sz w:val="28"/>
          <w:szCs w:val="28"/>
        </w:rPr>
        <w:t>, які опинилися в складному матеріальному становищі.».</w:t>
      </w:r>
    </w:p>
    <w:p w:rsidR="00F41B4B" w:rsidRPr="00F41B4B" w:rsidRDefault="00F41B4B" w:rsidP="00F41B4B">
      <w:pPr>
        <w:pStyle w:val="a5"/>
        <w:spacing w:after="0"/>
        <w:ind w:left="927"/>
        <w:jc w:val="both"/>
        <w:rPr>
          <w:rFonts w:ascii="Georgia" w:hAnsi="Georgia"/>
          <w:color w:val="000000"/>
          <w:sz w:val="28"/>
          <w:szCs w:val="28"/>
        </w:rPr>
      </w:pPr>
    </w:p>
    <w:p w:rsidR="00850EE6" w:rsidRDefault="00850EE6" w:rsidP="00850EE6">
      <w:pPr>
        <w:pStyle w:val="a5"/>
        <w:spacing w:after="0" w:line="240" w:lineRule="auto"/>
        <w:jc w:val="both"/>
        <w:rPr>
          <w:rFonts w:ascii="Georgia" w:hAnsi="Georgia"/>
          <w:color w:val="000000"/>
          <w:sz w:val="28"/>
          <w:szCs w:val="28"/>
          <w:lang w:eastAsia="ru-RU"/>
        </w:rPr>
      </w:pPr>
    </w:p>
    <w:p w:rsidR="00850EE6" w:rsidRPr="00E04251" w:rsidRDefault="00850EE6" w:rsidP="00850EE6">
      <w:pPr>
        <w:pStyle w:val="3"/>
        <w:spacing w:before="480"/>
        <w:ind w:left="0"/>
        <w:jc w:val="center"/>
        <w:rPr>
          <w:rFonts w:ascii="Times New Roman" w:hAnsi="Times New Roman"/>
          <w:b w:val="0"/>
          <w:i w:val="0"/>
          <w:sz w:val="28"/>
          <w:szCs w:val="28"/>
        </w:rPr>
      </w:pPr>
      <w:r w:rsidRPr="00DB1560">
        <w:rPr>
          <w:rFonts w:ascii="Georgia" w:hAnsi="Georgia"/>
          <w:sz w:val="28"/>
          <w:szCs w:val="28"/>
        </w:rPr>
        <w:t> </w:t>
      </w:r>
      <w:r w:rsidRPr="00E04251">
        <w:rPr>
          <w:rFonts w:ascii="Times New Roman" w:hAnsi="Times New Roman"/>
          <w:b w:val="0"/>
          <w:i w:val="0"/>
          <w:sz w:val="28"/>
          <w:szCs w:val="28"/>
        </w:rPr>
        <w:t>_____________________</w:t>
      </w:r>
    </w:p>
    <w:p w:rsidR="00CE6A80" w:rsidRDefault="00CE6A80"/>
    <w:sectPr w:rsidR="00CE6A8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60B1A"/>
    <w:multiLevelType w:val="hybridMultilevel"/>
    <w:tmpl w:val="05B426DA"/>
    <w:lvl w:ilvl="0" w:tplc="FC560060">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49B5FA4"/>
    <w:multiLevelType w:val="hybridMultilevel"/>
    <w:tmpl w:val="A232D758"/>
    <w:lvl w:ilvl="0" w:tplc="DFD696B2">
      <w:start w:val="1"/>
      <w:numFmt w:val="decimal"/>
      <w:lvlText w:val="%1."/>
      <w:lvlJc w:val="left"/>
      <w:pPr>
        <w:ind w:left="1353"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EE6"/>
    <w:rsid w:val="0054219F"/>
    <w:rsid w:val="00850EE6"/>
    <w:rsid w:val="00CE6A80"/>
    <w:rsid w:val="00CF7B41"/>
    <w:rsid w:val="00DF33D3"/>
    <w:rsid w:val="00F41B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EE6"/>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850EE6"/>
    <w:pPr>
      <w:keepNext/>
      <w:spacing w:before="120"/>
      <w:ind w:left="567"/>
      <w:outlineLvl w:val="2"/>
    </w:pPr>
    <w:rPr>
      <w:rFonts w:ascii="Antiqua" w:hAnsi="Antiqua"/>
      <w:b/>
      <w:i/>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50EE6"/>
    <w:rPr>
      <w:rFonts w:ascii="Antiqua" w:eastAsia="Times New Roman" w:hAnsi="Antiqua" w:cs="Times New Roman"/>
      <w:b/>
      <w:i/>
      <w:sz w:val="26"/>
      <w:szCs w:val="20"/>
      <w:lang w:eastAsia="ru-RU"/>
    </w:rPr>
  </w:style>
  <w:style w:type="paragraph" w:styleId="a3">
    <w:name w:val="Normal (Web)"/>
    <w:aliases w:val="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Знак18 Знак,Знак17 Знак1, Знак18 Знак"/>
    <w:basedOn w:val="a"/>
    <w:link w:val="a4"/>
    <w:qFormat/>
    <w:rsid w:val="00850EE6"/>
    <w:pPr>
      <w:suppressAutoHyphens/>
      <w:spacing w:before="280" w:after="280"/>
    </w:pPr>
    <w:rPr>
      <w:rFonts w:ascii="Times New Roman CYR" w:eastAsia="Calibri" w:hAnsi="Times New Roman CYR"/>
      <w:lang w:val="uk-UA" w:eastAsia="ar-SA"/>
    </w:rPr>
  </w:style>
  <w:style w:type="character" w:customStyle="1" w:styleId="a4">
    <w:name w:val="Обычный (веб) Знак"/>
    <w:aliases w:val="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Знак18 Знак Знак"/>
    <w:link w:val="a3"/>
    <w:rsid w:val="00850EE6"/>
    <w:rPr>
      <w:rFonts w:ascii="Times New Roman CYR" w:eastAsia="Calibri" w:hAnsi="Times New Roman CYR" w:cs="Times New Roman"/>
      <w:sz w:val="24"/>
      <w:szCs w:val="24"/>
      <w:lang w:eastAsia="ar-SA"/>
    </w:rPr>
  </w:style>
  <w:style w:type="paragraph" w:styleId="a5">
    <w:name w:val="List Paragraph"/>
    <w:basedOn w:val="a"/>
    <w:uiPriority w:val="34"/>
    <w:qFormat/>
    <w:rsid w:val="00850EE6"/>
    <w:pPr>
      <w:spacing w:after="200" w:line="276" w:lineRule="auto"/>
      <w:ind w:left="720"/>
      <w:contextualSpacing/>
    </w:pPr>
    <w:rPr>
      <w:rFonts w:ascii="Calibri" w:hAnsi="Calibri"/>
      <w:sz w:val="22"/>
      <w:szCs w:val="22"/>
      <w:lang w:val="uk-UA" w:eastAsia="uk-UA"/>
    </w:rPr>
  </w:style>
  <w:style w:type="paragraph" w:customStyle="1" w:styleId="tc2">
    <w:name w:val="tc2"/>
    <w:basedOn w:val="a"/>
    <w:uiPriority w:val="99"/>
    <w:rsid w:val="00850EE6"/>
    <w:pPr>
      <w:spacing w:line="300" w:lineRule="atLeast"/>
      <w:jc w:val="center"/>
    </w:pPr>
    <w:rPr>
      <w:rFonts w:eastAsia="Calibri"/>
    </w:rPr>
  </w:style>
  <w:style w:type="paragraph" w:styleId="a6">
    <w:name w:val="Balloon Text"/>
    <w:basedOn w:val="a"/>
    <w:link w:val="a7"/>
    <w:uiPriority w:val="99"/>
    <w:semiHidden/>
    <w:unhideWhenUsed/>
    <w:rsid w:val="00850EE6"/>
    <w:rPr>
      <w:rFonts w:ascii="Tahoma" w:hAnsi="Tahoma" w:cs="Tahoma"/>
      <w:sz w:val="16"/>
      <w:szCs w:val="16"/>
    </w:rPr>
  </w:style>
  <w:style w:type="character" w:customStyle="1" w:styleId="a7">
    <w:name w:val="Текст выноски Знак"/>
    <w:basedOn w:val="a0"/>
    <w:link w:val="a6"/>
    <w:uiPriority w:val="99"/>
    <w:semiHidden/>
    <w:rsid w:val="00850EE6"/>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EE6"/>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850EE6"/>
    <w:pPr>
      <w:keepNext/>
      <w:spacing w:before="120"/>
      <w:ind w:left="567"/>
      <w:outlineLvl w:val="2"/>
    </w:pPr>
    <w:rPr>
      <w:rFonts w:ascii="Antiqua" w:hAnsi="Antiqua"/>
      <w:b/>
      <w:i/>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50EE6"/>
    <w:rPr>
      <w:rFonts w:ascii="Antiqua" w:eastAsia="Times New Roman" w:hAnsi="Antiqua" w:cs="Times New Roman"/>
      <w:b/>
      <w:i/>
      <w:sz w:val="26"/>
      <w:szCs w:val="20"/>
      <w:lang w:eastAsia="ru-RU"/>
    </w:rPr>
  </w:style>
  <w:style w:type="paragraph" w:styleId="a3">
    <w:name w:val="Normal (Web)"/>
    <w:aliases w:val="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Знак18 Знак,Знак17 Знак1, Знак18 Знак"/>
    <w:basedOn w:val="a"/>
    <w:link w:val="a4"/>
    <w:qFormat/>
    <w:rsid w:val="00850EE6"/>
    <w:pPr>
      <w:suppressAutoHyphens/>
      <w:spacing w:before="280" w:after="280"/>
    </w:pPr>
    <w:rPr>
      <w:rFonts w:ascii="Times New Roman CYR" w:eastAsia="Calibri" w:hAnsi="Times New Roman CYR"/>
      <w:lang w:val="uk-UA" w:eastAsia="ar-SA"/>
    </w:rPr>
  </w:style>
  <w:style w:type="character" w:customStyle="1" w:styleId="a4">
    <w:name w:val="Обычный (веб) Знак"/>
    <w:aliases w:val="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Знак18 Знак Знак"/>
    <w:link w:val="a3"/>
    <w:rsid w:val="00850EE6"/>
    <w:rPr>
      <w:rFonts w:ascii="Times New Roman CYR" w:eastAsia="Calibri" w:hAnsi="Times New Roman CYR" w:cs="Times New Roman"/>
      <w:sz w:val="24"/>
      <w:szCs w:val="24"/>
      <w:lang w:eastAsia="ar-SA"/>
    </w:rPr>
  </w:style>
  <w:style w:type="paragraph" w:styleId="a5">
    <w:name w:val="List Paragraph"/>
    <w:basedOn w:val="a"/>
    <w:uiPriority w:val="34"/>
    <w:qFormat/>
    <w:rsid w:val="00850EE6"/>
    <w:pPr>
      <w:spacing w:after="200" w:line="276" w:lineRule="auto"/>
      <w:ind w:left="720"/>
      <w:contextualSpacing/>
    </w:pPr>
    <w:rPr>
      <w:rFonts w:ascii="Calibri" w:hAnsi="Calibri"/>
      <w:sz w:val="22"/>
      <w:szCs w:val="22"/>
      <w:lang w:val="uk-UA" w:eastAsia="uk-UA"/>
    </w:rPr>
  </w:style>
  <w:style w:type="paragraph" w:customStyle="1" w:styleId="tc2">
    <w:name w:val="tc2"/>
    <w:basedOn w:val="a"/>
    <w:uiPriority w:val="99"/>
    <w:rsid w:val="00850EE6"/>
    <w:pPr>
      <w:spacing w:line="300" w:lineRule="atLeast"/>
      <w:jc w:val="center"/>
    </w:pPr>
    <w:rPr>
      <w:rFonts w:eastAsia="Calibri"/>
    </w:rPr>
  </w:style>
  <w:style w:type="paragraph" w:styleId="a6">
    <w:name w:val="Balloon Text"/>
    <w:basedOn w:val="a"/>
    <w:link w:val="a7"/>
    <w:uiPriority w:val="99"/>
    <w:semiHidden/>
    <w:unhideWhenUsed/>
    <w:rsid w:val="00850EE6"/>
    <w:rPr>
      <w:rFonts w:ascii="Tahoma" w:hAnsi="Tahoma" w:cs="Tahoma"/>
      <w:sz w:val="16"/>
      <w:szCs w:val="16"/>
    </w:rPr>
  </w:style>
  <w:style w:type="character" w:customStyle="1" w:styleId="a7">
    <w:name w:val="Текст выноски Знак"/>
    <w:basedOn w:val="a0"/>
    <w:link w:val="a6"/>
    <w:uiPriority w:val="99"/>
    <w:semiHidden/>
    <w:rsid w:val="00850EE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2329</Words>
  <Characters>1328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dcterms:created xsi:type="dcterms:W3CDTF">2023-07-10T10:10:00Z</dcterms:created>
  <dcterms:modified xsi:type="dcterms:W3CDTF">2023-07-10T10:53:00Z</dcterms:modified>
</cp:coreProperties>
</file>